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619" w:rsidRDefault="00D87619" w:rsidP="00D87619">
      <w:pPr>
        <w:pStyle w:val="NormalWeb"/>
      </w:pPr>
      <w:r>
        <w:rPr>
          <w:b/>
          <w:bCs/>
          <w:u w:val="single"/>
        </w:rPr>
        <w:t xml:space="preserve">SINDTRAL </w:t>
      </w:r>
      <w:r>
        <w:rPr>
          <w:b/>
          <w:bCs/>
        </w:rPr>
        <w:t xml:space="preserve">– </w:t>
      </w:r>
      <w:r>
        <w:t xml:space="preserve">Sindicato dos Trabalhadores no Comércio Lojista de Macapá </w:t>
      </w:r>
    </w:p>
    <w:p w:rsidR="00D87619" w:rsidRDefault="00D87619" w:rsidP="00D87619">
      <w:pPr>
        <w:pStyle w:val="NormalWeb"/>
      </w:pPr>
      <w:r>
        <w:rPr>
          <w:b/>
          <w:bCs/>
        </w:rPr>
        <w:t> </w:t>
      </w:r>
    </w:p>
    <w:p w:rsidR="00D87619" w:rsidRDefault="00D87619" w:rsidP="00D87619">
      <w:pPr>
        <w:pStyle w:val="NormalWeb"/>
      </w:pPr>
      <w:r>
        <w:rPr>
          <w:b/>
          <w:bCs/>
          <w:u w:val="single"/>
        </w:rPr>
        <w:t>Salário Normativo R$ 792,00</w:t>
      </w:r>
    </w:p>
    <w:p w:rsidR="00D87619" w:rsidRDefault="00D87619" w:rsidP="00D87619">
      <w:pPr>
        <w:pStyle w:val="NormalWeb"/>
      </w:pPr>
      <w:r>
        <w:rPr>
          <w:b/>
          <w:bCs/>
        </w:rPr>
        <w:t> </w:t>
      </w:r>
    </w:p>
    <w:p w:rsidR="00D87619" w:rsidRDefault="00D87619" w:rsidP="00D87619">
      <w:pPr>
        <w:pStyle w:val="NormalWeb"/>
      </w:pPr>
      <w:r>
        <w:rPr>
          <w:b/>
          <w:bCs/>
          <w:color w:val="FF0000"/>
        </w:rPr>
        <w:t>Qual data base do Salário Normativo?</w:t>
      </w:r>
    </w:p>
    <w:p w:rsidR="00D87619" w:rsidRDefault="00D87619" w:rsidP="00D87619">
      <w:pPr>
        <w:pStyle w:val="NormalWeb"/>
      </w:pPr>
      <w:r>
        <w:rPr>
          <w:b/>
          <w:bCs/>
        </w:rPr>
        <w:t> </w:t>
      </w:r>
    </w:p>
    <w:p w:rsidR="00D87619" w:rsidRDefault="00D87619" w:rsidP="00D87619">
      <w:pPr>
        <w:pStyle w:val="NormalWeb"/>
      </w:pPr>
      <w:r>
        <w:t>A data base da categoria é dia 01 Maio</w:t>
      </w:r>
    </w:p>
    <w:p w:rsidR="00D87619" w:rsidRDefault="00D87619" w:rsidP="00D87619">
      <w:pPr>
        <w:pStyle w:val="NormalWeb"/>
      </w:pPr>
      <w:r>
        <w:t> </w:t>
      </w:r>
    </w:p>
    <w:p w:rsidR="00D87619" w:rsidRDefault="00D87619" w:rsidP="00D87619">
      <w:pPr>
        <w:pStyle w:val="NormalWeb"/>
      </w:pPr>
      <w:r>
        <w:rPr>
          <w:b/>
          <w:bCs/>
          <w:color w:val="FF0000"/>
        </w:rPr>
        <w:t>Quando é devido o salário normativo do Sindicato</w:t>
      </w:r>
    </w:p>
    <w:p w:rsidR="00D87619" w:rsidRDefault="00D87619" w:rsidP="00D87619">
      <w:pPr>
        <w:pStyle w:val="NormalWeb"/>
      </w:pPr>
      <w:r>
        <w:t> </w:t>
      </w:r>
    </w:p>
    <w:p w:rsidR="002D6EE7" w:rsidRDefault="00D87619" w:rsidP="00D87619">
      <w:pPr>
        <w:pStyle w:val="NormalWeb"/>
      </w:pPr>
      <w:r>
        <w:t>O Salário Normativo somente é devido após 90 (noventa) dias da data de admissão.</w:t>
      </w:r>
    </w:p>
    <w:sectPr w:rsidR="002D6EE7" w:rsidSect="00B84C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7619"/>
    <w:rsid w:val="00B84CDC"/>
    <w:rsid w:val="00D87619"/>
    <w:rsid w:val="00DB7157"/>
    <w:rsid w:val="00DC0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C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7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265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2014-02-07T19:53:00Z</dcterms:created>
  <dcterms:modified xsi:type="dcterms:W3CDTF">2014-02-07T19:54:00Z</dcterms:modified>
</cp:coreProperties>
</file>