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4F" w:rsidRDefault="004004B7"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À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Sr(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 xml:space="preserve">a). (nome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do(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a) empregado(a)).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Sua ausência continuada e injustificada ao trabalho tem provocado inúmeras dificuldades e transtornos para a empresa e os demais colaboradores de seu setor.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Diante disso, vimos através desta notificá-lo a comparecer imediatamente e retomar suas funções.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 xml:space="preserve">Ressaltamos que o seu não comparecimento no prazo de 05 (cinco) dias caracterizará abandono de emprego, ocasionando sua demissão por justa causa nos termos do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do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 xml:space="preserve"> artigo 482, alínea i, da CLT.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(localidade), (dia) de (mês) de (ano).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(assinatura)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(nome do responsável)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(cargo)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7FCE9"/>
        </w:rPr>
        <w:t>(nome da empresa)</w:t>
      </w:r>
    </w:p>
    <w:sectPr w:rsidR="00B74D4F" w:rsidSect="00B74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04B7"/>
    <w:rsid w:val="004004B7"/>
    <w:rsid w:val="00B7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D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MABIT01</dc:creator>
  <cp:lastModifiedBy>MABIT01</cp:lastModifiedBy>
  <cp:revision>1</cp:revision>
  <dcterms:created xsi:type="dcterms:W3CDTF">2019-03-20T22:31:00Z</dcterms:created>
  <dcterms:modified xsi:type="dcterms:W3CDTF">2019-03-20T22:32:00Z</dcterms:modified>
</cp:coreProperties>
</file>